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56488" w:rsidRPr="00EF2E27" w:rsidRDefault="00C56488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F2E27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</w:rPr>
        <w:t>06-2/</w:t>
      </w:r>
      <w:r w:rsidR="004E02B8" w:rsidRPr="00EF2E27">
        <w:rPr>
          <w:rFonts w:ascii="Times New Roman" w:hAnsi="Times New Roman" w:cs="Times New Roman"/>
          <w:sz w:val="24"/>
          <w:szCs w:val="24"/>
        </w:rPr>
        <w:t>522</w:t>
      </w:r>
      <w:r w:rsidRPr="00EF2E27">
        <w:rPr>
          <w:rFonts w:ascii="Times New Roman" w:hAnsi="Times New Roman" w:cs="Times New Roman"/>
          <w:sz w:val="24"/>
          <w:szCs w:val="24"/>
        </w:rPr>
        <w:t>-21</w:t>
      </w:r>
    </w:p>
    <w:p w:rsidR="00C56488" w:rsidRPr="00EF2E27" w:rsidRDefault="007525E5" w:rsidP="0075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D58DB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децембар 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56488" w:rsidRPr="00EF2E27" w:rsidRDefault="00C56488" w:rsidP="00752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32. СЕДНИЦЕ ОДБОРА ЗА ПРИВРЕДУ, РЕГИОНАЛНИ РАЗВОЈ, ТРГОВИНУ, ТУРИЗАМ И ЕНЕРГЕТИКУ, ОДРЖАНЕ 13. ДЕЦЕМБРА 2021. ГОДИНЕ</w:t>
      </w: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06E8" w:rsidRPr="00EF2E27" w:rsidRDefault="008406E8" w:rsidP="00752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4B3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ED58DB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11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0F0D" w:rsidRPr="00EF2E2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0F0D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605F55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Илија Животић</w:t>
      </w:r>
      <w:r w:rsidRPr="00EF2E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председника Одбора,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Драгомир Карић,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3B53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Крстић, Весна Стамболић,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Петровић, </w:t>
      </w:r>
      <w:r w:rsidR="00F85A7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Банђур и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Томић.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Мирела Раденковић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Александре Томић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), Адријана Пуповац (заменик 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лана Одбора Оливере Недељковић), Младен Бошковић (заменик члана Одбора Ане Белоице) и Дијана Радовић (заменик члана Одбора </w:t>
      </w:r>
      <w:r w:rsidR="00F85A7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Сн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ежане Пауновић). 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Ната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Љу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бишић, Иван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Поповић, 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Угљеш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Марковић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="00F85A7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53DBF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4C0678" w:rsidRPr="00EF2E27" w:rsidRDefault="00C56488" w:rsidP="007525E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EF2E27">
        <w:rPr>
          <w:rFonts w:ascii="Times New Roman" w:hAnsi="Times New Roman"/>
          <w:sz w:val="24"/>
          <w:szCs w:val="24"/>
          <w:lang w:val="sr-Cyrl-RS"/>
        </w:rPr>
        <w:t xml:space="preserve">                       Седници су, на позив председника, присуствовали из </w:t>
      </w:r>
      <w:r w:rsidR="004C0678" w:rsidRPr="00EF2E27">
        <w:rPr>
          <w:rFonts w:ascii="Times New Roman" w:hAnsi="Times New Roman"/>
          <w:sz w:val="24"/>
          <w:szCs w:val="24"/>
          <w:lang w:val="sr-Cyrl-RS"/>
        </w:rPr>
        <w:t xml:space="preserve">Министарства </w:t>
      </w:r>
      <w:r w:rsidR="00AE6B42" w:rsidRPr="00EF2E27">
        <w:rPr>
          <w:rFonts w:ascii="Times New Roman" w:hAnsi="Times New Roman"/>
          <w:sz w:val="24"/>
          <w:szCs w:val="24"/>
          <w:lang w:val="sr-Cyrl-RS"/>
        </w:rPr>
        <w:t>рударства и енергетике</w:t>
      </w:r>
      <w:r w:rsidR="004C0678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42" w:rsidRPr="00EF2E27">
        <w:rPr>
          <w:rFonts w:ascii="Times New Roman" w:hAnsi="Times New Roman"/>
          <w:sz w:val="24"/>
          <w:szCs w:val="24"/>
          <w:lang w:val="sr-Cyrl-RS"/>
        </w:rPr>
        <w:t>Милан Мацура</w:t>
      </w:r>
      <w:r w:rsidR="00A66DEB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25E5">
        <w:rPr>
          <w:rFonts w:ascii="Times New Roman" w:hAnsi="Times New Roman"/>
          <w:sz w:val="24"/>
          <w:szCs w:val="24"/>
          <w:lang w:val="sr-Cyrl-RS"/>
        </w:rPr>
        <w:t>и Весна Лаковић, помоћници</w:t>
      </w:r>
      <w:r w:rsidR="00A66DEB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42" w:rsidRPr="00EF2E27">
        <w:rPr>
          <w:rFonts w:ascii="Times New Roman" w:hAnsi="Times New Roman"/>
          <w:sz w:val="24"/>
          <w:szCs w:val="24"/>
          <w:lang w:val="sr-Cyrl-RS"/>
        </w:rPr>
        <w:t>министра</w:t>
      </w:r>
      <w:r w:rsidR="007525E5">
        <w:rPr>
          <w:rFonts w:ascii="Times New Roman" w:hAnsi="Times New Roman"/>
          <w:sz w:val="24"/>
          <w:szCs w:val="24"/>
          <w:lang w:val="sr-Cyrl-RS"/>
        </w:rPr>
        <w:t>.</w:t>
      </w:r>
      <w:r w:rsidR="00AE6B42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56488" w:rsidRPr="00EF2E27" w:rsidRDefault="004C0678" w:rsidP="007525E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једногласно утврдио следећи</w:t>
      </w: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06E8" w:rsidRPr="004727EE" w:rsidRDefault="008406E8" w:rsidP="007525E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2E27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F2E27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4C0678" w:rsidRPr="00EF2E27" w:rsidRDefault="004C0678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C2A" w:rsidRPr="00EF2E27" w:rsidRDefault="00C51C2A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 w:rsidRPr="00EF2E27">
        <w:rPr>
          <w:lang w:val="sr-Cyrl-RS"/>
        </w:rPr>
        <w:t>Представљање Информацијe о пословању ДП „Георад“ д.о.о. Дрмно у 2020. години и планова за 2022. годину (10 број 02-475/21-6 од 4. октобра 2021. године);</w:t>
      </w:r>
    </w:p>
    <w:p w:rsidR="00C51C2A" w:rsidRPr="00EF2E27" w:rsidRDefault="00C51C2A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 w:rsidRPr="00EF2E27">
        <w:rPr>
          <w:lang w:val="sr-Cyrl-RS"/>
        </w:rPr>
        <w:t>Представљање Информације о пословању ПД "Аутотранспорт"-Костолац у 2020. години и планова за 2022. годину (10 број 02-475/21-7 од 11. октобра 2021. године);</w:t>
      </w:r>
    </w:p>
    <w:p w:rsidR="00C51C2A" w:rsidRPr="00EF2E27" w:rsidRDefault="00C51C2A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 w:rsidRPr="00EF2E27">
        <w:rPr>
          <w:lang w:val="sr-Cyrl-RS"/>
        </w:rPr>
        <w:t>Представљање Информације о пословању ПД „ПРИМ“ д.о.о., у 2020. години и планова за 2022. годину (10 број 02-475/21-8 од 27. октобра 2021. године);</w:t>
      </w:r>
    </w:p>
    <w:p w:rsidR="00C51C2A" w:rsidRPr="00EF2E27" w:rsidRDefault="00C51C2A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 w:rsidRPr="00EF2E27">
        <w:rPr>
          <w:lang w:val="sr-Cyrl-RS"/>
        </w:rPr>
        <w:t>Представљање Информације о пословању „РИО“ доо Костолац у 2020. години и планова за 2022. годину (10 број 02-475/21-11 од 15. новембра 2021. године);</w:t>
      </w:r>
    </w:p>
    <w:p w:rsidR="00C51C2A" w:rsidRPr="00EF2E27" w:rsidRDefault="00C51C2A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 w:rsidRPr="00EF2E27">
        <w:rPr>
          <w:lang w:val="sr-Cyrl-RS"/>
        </w:rPr>
        <w:t>Представљање Информације о пословању ПД "Костолац-Услуге" д.о.о. Костолац у 2020. години и планова за 2022. годину (10 број 02-475/21-12 од 18. новембра 2021. године).</w:t>
      </w:r>
    </w:p>
    <w:p w:rsidR="009D1FD9" w:rsidRDefault="009D1FD9" w:rsidP="007525E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1FD9" w:rsidRPr="00EF2E27" w:rsidRDefault="009D1FD9" w:rsidP="009D1F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обједини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EF2E27">
        <w:rPr>
          <w:rFonts w:ascii="Times New Roman" w:hAnsi="Times New Roman" w:cs="Times New Roman"/>
          <w:sz w:val="24"/>
          <w:szCs w:val="24"/>
        </w:rPr>
        <w:t xml:space="preserve"> о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их пет </w:t>
      </w:r>
      <w:proofErr w:type="spellStart"/>
      <w:r w:rsidRPr="00EF2E27">
        <w:rPr>
          <w:rFonts w:ascii="Times New Roman" w:hAnsi="Times New Roman" w:cs="Times New Roman"/>
          <w:sz w:val="24"/>
          <w:szCs w:val="24"/>
        </w:rPr>
        <w:t>тачак</w:t>
      </w:r>
      <w:proofErr w:type="spellEnd"/>
      <w:r w:rsidRPr="00EF2E27">
        <w:rPr>
          <w:rFonts w:ascii="Times New Roman" w:hAnsi="Times New Roman" w:cs="Times New Roman"/>
          <w:sz w:val="24"/>
          <w:szCs w:val="24"/>
          <w:lang w:val="sr-Cyrl-RS"/>
        </w:rPr>
        <w:t>а утврђеног дневног реда.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D9" w:rsidRDefault="009D1FD9" w:rsidP="009D1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</w:t>
      </w:r>
      <w:r w:rsidR="00DA7A31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друга, трећа, четврта и пета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EF2E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7EE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о</w:t>
      </w:r>
      <w:r w:rsidR="009D1F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A7A31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пословању</w:t>
      </w:r>
      <w:r w:rsidR="00ED58DB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ДП „Георад“ д.о.о. Дрмно у 2020. години и планова за 2022. годину; Информација о пословању ПД „Аутотранспорт“-Костолац у 2020. години и планова за 2022. годину; Информација о пословању ПД „ПРИМ“ д.о.о. у 2020. години и планова за 2022. годину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; Информација о пословању „РИО“ д.о.о. Костолац у 2020. години и планова за 2022. годину; Информација о пословању ПД „Костолац-Услуге“ д.о.о. Костолац у 2020. години и планова за 2022. годину.</w:t>
      </w:r>
    </w:p>
    <w:p w:rsidR="006B326F" w:rsidRPr="00EF2E27" w:rsidRDefault="006B326F" w:rsidP="007525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326F" w:rsidRPr="00EF2E27" w:rsidRDefault="009D1FD9" w:rsidP="009D1F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D7C" w:rsidRPr="00EF2E27">
        <w:rPr>
          <w:rFonts w:ascii="Times New Roman" w:hAnsi="Times New Roman" w:cs="Times New Roman"/>
          <w:sz w:val="24"/>
          <w:szCs w:val="24"/>
          <w:lang w:val="sr-Cyrl-RS"/>
        </w:rPr>
        <w:t>У уводном излагању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Саша Поповић, градоначелник Пожаревца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E07D83" w:rsidRPr="00EF2E27">
        <w:rPr>
          <w:rFonts w:ascii="Times New Roman" w:hAnsi="Times New Roman" w:cs="Times New Roman"/>
          <w:sz w:val="24"/>
          <w:szCs w:val="24"/>
          <w:lang w:val="sr-Cyrl-RS"/>
        </w:rPr>
        <w:t>стра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>тешку важност Пожаревца због пословања Термоелектране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Костолац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>, огрнка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ЈП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E07D83" w:rsidRPr="00EF2E27">
        <w:rPr>
          <w:rFonts w:ascii="Times New Roman" w:hAnsi="Times New Roman" w:cs="Times New Roman"/>
          <w:sz w:val="24"/>
          <w:szCs w:val="24"/>
          <w:lang w:val="sr-Cyrl-RS"/>
        </w:rPr>
        <w:t>ПС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326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који запошљ</w:t>
      </w:r>
      <w:r w:rsidR="00E07D83" w:rsidRPr="00EF2E27">
        <w:rPr>
          <w:rFonts w:ascii="Times New Roman" w:hAnsi="Times New Roman" w:cs="Times New Roman"/>
          <w:sz w:val="24"/>
          <w:szCs w:val="24"/>
          <w:lang w:val="sr-Cyrl-RS"/>
        </w:rPr>
        <w:t>ава велики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број људи. 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Пожаревац 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>има велики туристички потенцијал -  Ергелу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Љубичево, 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>иподром, Пожаревачки мир и Виминацијум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понос Србије и т</w:t>
      </w:r>
      <w:r w:rsidR="00E07D83" w:rsidRPr="00EF2E27">
        <w:rPr>
          <w:rFonts w:ascii="Times New Roman" w:hAnsi="Times New Roman" w:cs="Times New Roman"/>
          <w:sz w:val="24"/>
          <w:szCs w:val="24"/>
          <w:lang w:val="sr-Cyrl-RS"/>
        </w:rPr>
        <w:t>уризам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се значајно развија.</w:t>
      </w:r>
    </w:p>
    <w:p w:rsidR="00837BE0" w:rsidRPr="00EF2E27" w:rsidRDefault="006E29B1" w:rsidP="00752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7E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BE0" w:rsidRPr="00EF2E27">
        <w:rPr>
          <w:rFonts w:ascii="Times New Roman" w:hAnsi="Times New Roman" w:cs="Times New Roman"/>
          <w:sz w:val="24"/>
          <w:szCs w:val="24"/>
          <w:lang w:val="sr-Cyrl-RS"/>
        </w:rPr>
        <w:t>Миодраг Степановић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>, директор „Георад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Д.О.О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Дрмно,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да је предузеће у </w:t>
      </w:r>
      <w:r w:rsidR="00AE6B4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државном власништву,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="00AE6B4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да оствару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је профит, односно позитиван резултат. О</w:t>
      </w:r>
      <w:r w:rsidR="00AE6B42" w:rsidRPr="00EF2E27">
        <w:rPr>
          <w:rFonts w:ascii="Times New Roman" w:hAnsi="Times New Roman" w:cs="Times New Roman"/>
          <w:sz w:val="24"/>
          <w:szCs w:val="24"/>
          <w:lang w:val="sr-Cyrl-RS"/>
        </w:rPr>
        <w:t>бавезе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испуњава у складу са Законом  и нето уплатама доприноси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буџет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РС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„Георад“</w:t>
      </w:r>
      <w:r w:rsidR="00C04DC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>је привредно друштво које се бав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и геолошким истраживањем терена. И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>страживања с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>е раде за ЕПС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истражн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>их радова који су потребни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привредним субјектима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и Рударском факултету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стварају и праве планове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>за експл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атацију угља </w:t>
      </w:r>
      <w:r w:rsidR="00B86B02" w:rsidRPr="00EF2E2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6B0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Ко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>столца</w:t>
      </w:r>
      <w:r w:rsidR="00354CCB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раде 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рударски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басен Колубара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04EC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 друштво је у 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>2020. године</w:t>
      </w:r>
      <w:r w:rsidR="00A62611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60B" w:rsidRPr="007D41E1">
        <w:rPr>
          <w:rFonts w:ascii="Times New Roman" w:hAnsi="Times New Roman" w:cs="Times New Roman"/>
          <w:sz w:val="24"/>
          <w:szCs w:val="24"/>
          <w:lang w:val="sr-Cyrl-RS"/>
        </w:rPr>
        <w:t>оств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760B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рило приход 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>од 1.415.308.00</w:t>
      </w:r>
      <w:r w:rsidR="009421F4" w:rsidRPr="007D41E1">
        <w:rPr>
          <w:rFonts w:ascii="Times New Roman" w:hAnsi="Times New Roman" w:cs="Times New Roman"/>
          <w:sz w:val="24"/>
          <w:szCs w:val="24"/>
          <w:lang w:val="sr-Cyrl-RS"/>
        </w:rPr>
        <w:t>0 милиона динара, расход 1.412.2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>82.000 динара, трошкови зараде су 702.000.000</w:t>
      </w:r>
      <w:r w:rsidR="00CF670F" w:rsidRPr="007D41E1">
        <w:rPr>
          <w:rFonts w:ascii="Times New Roman" w:hAnsi="Times New Roman" w:cs="Times New Roman"/>
          <w:sz w:val="24"/>
          <w:szCs w:val="24"/>
        </w:rPr>
        <w:t xml:space="preserve"> 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>милиона динара. Трошкови зарада учествују 49% у укупном расходу. Бруто добит 3.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>025.000</w:t>
      </w:r>
      <w:r w:rsidR="00354CCB" w:rsidRPr="007D4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="00354CCB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добит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>15.332.973</w:t>
      </w:r>
      <w:r w:rsidR="00354CCB" w:rsidRPr="007D4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>порез на добит</w:t>
      </w:r>
      <w:r w:rsidR="00CF670F" w:rsidRPr="007D41E1">
        <w:rPr>
          <w:rFonts w:ascii="Times New Roman" w:hAnsi="Times New Roman" w:cs="Times New Roman"/>
          <w:sz w:val="24"/>
          <w:szCs w:val="24"/>
        </w:rPr>
        <w:t xml:space="preserve"> 12.189.000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динара</w:t>
      </w:r>
      <w:r w:rsidR="00CF670F" w:rsidRPr="007D41E1">
        <w:rPr>
          <w:rFonts w:ascii="Times New Roman" w:hAnsi="Times New Roman" w:cs="Times New Roman"/>
          <w:sz w:val="24"/>
          <w:szCs w:val="24"/>
        </w:rPr>
        <w:t>.</w:t>
      </w:r>
      <w:r w:rsidR="00A62611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9421F4" w:rsidRPr="007D41E1">
        <w:rPr>
          <w:rFonts w:ascii="Times New Roman" w:hAnsi="Times New Roman" w:cs="Times New Roman"/>
          <w:sz w:val="24"/>
          <w:szCs w:val="24"/>
          <w:lang w:val="sr-Cyrl-RS"/>
        </w:rPr>
        <w:t>ромет</w:t>
      </w:r>
      <w:r w:rsidR="00A62611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је увећан 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>50%</w:t>
      </w:r>
      <w:r w:rsidR="009421F4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раније године.</w:t>
      </w:r>
      <w:r w:rsidR="00CF670F"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>У предузећу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има 391 запослени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док је за 2022. годину планирано да буде 408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>Бруто зарада по запосленом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износи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110.204,00 динара, а нето зарада по запосленом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износи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78.692,00 динара. У време пандемије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предузеће је пружило помоћ </w:t>
      </w:r>
      <w:r w:rsidR="00AF22E0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милион динара 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Општој болници у Пожаревцу, Институту за вирусологију и имунологију Торлак, Институту за Онкологију и Радиологију Србије. 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>а време пандемије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пружена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>помоћ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запосленима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предузећу,  исплаћено је 100% зараде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>помоћ добија и свако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>ново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>рођено детете у фирми.</w:t>
      </w:r>
    </w:p>
    <w:p w:rsidR="00837BE0" w:rsidRPr="00EF2E27" w:rsidRDefault="00BF1EC9" w:rsidP="00BF1E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>Марко Гост</w:t>
      </w:r>
      <w:r w:rsidR="00837BE0" w:rsidRPr="00EF2E27">
        <w:rPr>
          <w:rFonts w:ascii="Times New Roman" w:hAnsi="Times New Roman" w:cs="Times New Roman"/>
          <w:sz w:val="24"/>
          <w:szCs w:val="24"/>
          <w:lang w:val="sr-Cyrl-RS"/>
        </w:rPr>
        <w:t>ојић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>ПД „Аутотранспорт“-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>Костолац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предузеће има 120 запослених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 70 возни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>х јединица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>редуз</w:t>
      </w:r>
      <w:r>
        <w:rPr>
          <w:rFonts w:ascii="Times New Roman" w:hAnsi="Times New Roman" w:cs="Times New Roman"/>
          <w:sz w:val="24"/>
          <w:szCs w:val="24"/>
          <w:lang w:val="sr-Cyrl-RS"/>
        </w:rPr>
        <w:t>еће није у могућност да одговори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на све захтеве и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стандарде </w:t>
      </w:r>
      <w:r>
        <w:rPr>
          <w:rFonts w:ascii="Times New Roman" w:hAnsi="Times New Roman" w:cs="Times New Roman"/>
          <w:sz w:val="24"/>
          <w:szCs w:val="24"/>
          <w:lang w:val="sr-Cyrl-RS"/>
        </w:rPr>
        <w:t>Европске у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>није у погледу обука и усавршавања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и возача. Стратешким планом предвиђено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 повећање бро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ја возних јединица и 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броја 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запослених. Потребни су в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>исоко обучени и професионално сертифи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ковани возачи,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руковаоци грађевинском ме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ханизацијом и ауто дизалицама. Велика је борба како раднике задржати у фирми и у Србији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>. Основна делатност друшт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ва је друмски превоз терета,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превоз путника, израда приступних путева и платоа, извођење свих радова из области нискоградње, одржавање и 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>оправка мотор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них возила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како за потребе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друштва тако и за потребе ЕПС-а. У оквиру предузећа 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постоји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 ауто контрола која врши технички 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преглед возила, радионицу за тах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>ографе, регистрацију и  оси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гурање возила. Наведене делатности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4C4" w:rsidRPr="004B3735">
        <w:rPr>
          <w:rFonts w:ascii="Times New Roman" w:hAnsi="Times New Roman" w:cs="Times New Roman"/>
          <w:sz w:val="24"/>
          <w:szCs w:val="24"/>
          <w:lang w:val="sr-Cyrl-RS"/>
        </w:rPr>
        <w:t>„Аутотранспорт“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за потребе ЕПС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а мањим делом за трећа лица.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>Сви уговори се испуњавају на време у прописаним роков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има.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Због старости возног парка предузеће се суочава са одређеним проблемима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Послови се обављају у 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екстремним условима копа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 што значајно скраћује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животни век основних средст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ава. Константна претња је стални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пораст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цене горива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која диктира друге трошкове. У 2020. години 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>пословни приход је био 1.010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>.851.000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>пословни расход 1.650.968.000 динара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, а у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>купни губитак 77.000.000 динара.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с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>тарост возног парка је од 13 до 25 година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што 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знатно отежава посао, јер је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пракси транспортних предузе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ћа да се возни парк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обнавља на пет до седам година. Двоструко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пре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машен 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оптималан 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>период за замену возила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>, што утиче на квалитет обављања посла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. Неопходна је помоћ Фонда за развој како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би пр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едузеће стабилно функционисало.</w:t>
      </w:r>
    </w:p>
    <w:p w:rsidR="00E125ED" w:rsidRPr="00EF2E27" w:rsidRDefault="00E125ED" w:rsidP="008D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727E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Јова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новић, директор ПД „ПРИМ“ д.о.о,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</w:t>
      </w:r>
      <w:r w:rsidR="002034C4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да је делатност „Прима“-а машинска обрада метала. Оснивач фирме је ЕПС која је своја оснивачка права пренела на Владу РС. Предузеће производи: резервне делове за рударске машине, резервне делове за опрему у термоелектранама,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ваљке за транспортне траке, оп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рему за рударску површинску експлоатацију, челичне конструкције, трачне транспортере, гусеничне плоче багера и одлагача, бубњеве за трачне транспортере као и производе од гуме. Предузеће такође пружа услуге ремонта и монтаже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као и услуге одржавања: извођење ремонтних радова у термоелектранама, извођење ремонтних радова на површинским коповима, текуће одржавање у термоелектранама, текуће одржавање на површинским коповима, монтажу рударске опреме, ревитализацију рударске опреме (багера, одлагача), поправку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сервис електромотора. Предузеће преко 95% свог рада усмерава ка ЕПС.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години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имало 816 запослених, од чега 779 на неодређено време и 37 на одређено време. ПРИМ је у 2020. години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имао 797 запослених, што значи да постоји тренд пада броја запослених због рационализације и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великог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одлива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због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ижих плата у односу на окружење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Када је реч о структури запослених, у ПД „ПРИМ“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су око 67% 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квалификовани и високо квалификовани радници,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око 33% је не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квалифик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ована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 полу квалификована радна снага. Бруто и нето зарада по запослен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ом у претходне две године износе: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201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9. години нето зарада 47.958,82,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а бруто зарада 68.414,92, у 2021. години 59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000 је нето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а око 81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000 је бруто зарада. Пословни приход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закључно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са 2021. годином је око милијарду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480 ми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лиона динара што је за 10 % више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претходну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годину. Приход фирме се повећава из 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године у годину. У последње три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фирма је успела да врати милион евра, односно 114 милиона динара дуга који је имала према добављачима, где је највећи дуг био ка ЕПС. Фирма је показала 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да може да функционише, јер је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дуг враћен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из профита. 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>Фирми је потребна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помоћ државе у виду кредита 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>онда за развој за набавку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>их машина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>Набавком нових машина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производња би била успешнија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>предузеће би успело да врати преостале дугове.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„ПРИМ“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 државна фирма, 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добит 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уплаћуј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>е у буџет РС.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>Предузеће само исплаћује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плате. С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ваки динар ул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ожен у 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„ПРИМ“ 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остаје у Србији, што је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један од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кључних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разлога због којих би било добро да се прон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ађе адекватно решење за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финансијске проблеме. Пословање 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>току последње три године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позитивно, 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фирма је к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редитно способна, кредити узети 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од пословних банака 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>уредно се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>враћају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. Кашњења у платама није било у последње три године, што није било лако имајући у в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>иду пандемију. С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кок цене челика на светском тржишту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значајно је утицао на пословање. 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„ПРИМ“ је фирма 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код које 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уговорима вредност ч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>елика достиже и до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70%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вредности уговора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>Цена челика је у једном тренутку удвостручена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фирма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 то поднела из сопствених средстава.</w:t>
      </w:r>
    </w:p>
    <w:p w:rsidR="00E125ED" w:rsidRPr="00EF2E27" w:rsidRDefault="00E125ED" w:rsidP="008D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Игор Газдић, директор „РИО“ д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Костолац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да ПД „РИО“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своје активности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важећим уговорима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са ЈП ЕПС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>, Огранак ТЕ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Костолац. У 2020. години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проценат учешћа у реализацији уговора са ЈП ЕПС износио је 97,98% у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укупним пословним 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приходима. Привредно друштво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је основано угов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>ором између ЕПС и ЈКП „П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овршински копови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>“ и Ј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„Т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ермоелектране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755" w:rsidRPr="00EF2E27">
        <w:rPr>
          <w:rFonts w:ascii="Times New Roman" w:hAnsi="Times New Roman" w:cs="Times New Roman"/>
          <w:sz w:val="24"/>
          <w:szCs w:val="24"/>
          <w:lang w:val="sr-Cyrl-RS"/>
        </w:rPr>
        <w:t>2003. године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>а са анексима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2005. године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уписан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о у Привредни р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егистар. 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Оснивачка права су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пренет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од 2005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на Републик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>у Србију која је и тренутни власник.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Скупштину тренутно чине пре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>дседник скупштине и чланови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бира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ју директора. Делатност привредног друштва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услуге уређења и одржавања околине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. Предузеће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може обављати 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све друге делатности које нису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 забрањене, као и  спољнотрговинске послове.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Пословање је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2020. години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је било добро. О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>стварен је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укупан 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приход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по план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овима који су били за ту годину. 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Од 2020. до 2021. године се појавио проблем са пандемијом Корана вируса, која је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све погодила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редузеће 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у 2020. години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са ЕПС имало 14 активн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их уговора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ослује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у Свилањцу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 са ТЕНТ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, Термоелектраном Морава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 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25 запослених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на одржавању и утовар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у шљаке.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години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због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очувања и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животне средине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извршена 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садња 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садница на територији пепелишта.  У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купно је посађено 63 000 садница. 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2021. години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договору с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а т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ермоелектранама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пос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тављен тепих траве на простору Т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>ермоелектране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Костолац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Б. Садња сезонског цвећа је обухваћена уговором,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ради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сезонски два пута</w:t>
      </w:r>
      <w:r w:rsidR="001C08E7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 у процесу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формирање собног цвећ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а које ће бити презентовано термоелектранама и трећим лицима.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Када је реч о радницима</w:t>
      </w:r>
      <w:r w:rsidR="001C08E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ПД „РИО“ Костолац из 2020.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броји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, заједно са Свилајн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цем од 129 до 146 ра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дника, а у 2021. години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129 до 140 радника. 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адници 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учестало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напуштају предузећ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>е и одлазе у иностранство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, а то доводи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до проблема око обучавања нових радника. Предузеће је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учествовало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прошле године у хуманитарним акцијама н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а територији града Пожаревца и Г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О Костолац. 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Пружена је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помоћ деци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којој је била неопходна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месним заједницама у виду сече 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дрвећа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и садње тр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аве. 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Предузећу је потребна помоћ у виду кредита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Ф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онда за развој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обнов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у механизације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јер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без механизациј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>е није могуће конкурисати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за послове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>се обавља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неопходно је унапредити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комплетно п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ословање. Просечна нето плата у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2020. године је била 56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.000 а у 2021. године износи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000 динара. Пословодство се труди да одр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жи ликвиднпост фирме. </w:t>
      </w:r>
    </w:p>
    <w:p w:rsidR="00EF2E27" w:rsidRPr="00EF2E27" w:rsidRDefault="00EF2E27" w:rsidP="00BF780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Драгослав Ђокић, директор 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>ПД "Костолац-Услуге" д.о.о.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, предузећа </w:t>
      </w:r>
      <w:r w:rsidR="00BF780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>у 100%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>државном власништву,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сновано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је 2003. године и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чело са радом 2004 године.  За 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лектр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>опривреду Србије ради у 92,3 %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уговорених послова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Основна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делатност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привредног друштва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 приватно обезбеђење. Поред тога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баве се и одржавањем хигијене пословних просторија и одржавањем постојења и машина на копу Дрмно. Све уговоре 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закључују у складу са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13. Закона о јавним набавкама. Привредно друштво Костолац 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услуге има 764 запослених, 411 на пословима обезбеђења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167 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на одржавању постројења и опреме, и 166 запослених на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одржавању и хигијени пословних просторија. 475 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је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у радном односу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а 163 на привремено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повременим пословима. Просечна бруто </w:t>
      </w:r>
      <w:r w:rsidR="00BF780E" w:rsidRPr="00EF2E27">
        <w:rPr>
          <w:rFonts w:ascii="Times New Roman" w:hAnsi="Times New Roman" w:cs="Times New Roman"/>
          <w:sz w:val="24"/>
          <w:szCs w:val="24"/>
          <w:lang w:val="sr-Cyrl-RS"/>
        </w:rPr>
        <w:t>плата</w:t>
      </w:r>
      <w:r w:rsidR="00BF780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55.921,68 динара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нето 40.813,07 динара, што је ниже од републичког просека. У 2020. години остварен 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је приход од 593.399.668 динара.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93%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оствареног прихода потиче од пословања са ЕПС,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а остало је остварено на тржишту. Сви јавни 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скупови се обезбеђују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услугама предузећа </w:t>
      </w:r>
      <w:r w:rsidR="005B0E47" w:rsidRPr="004B3735">
        <w:rPr>
          <w:rFonts w:ascii="Times New Roman" w:hAnsi="Times New Roman" w:cs="Times New Roman"/>
          <w:sz w:val="24"/>
          <w:szCs w:val="24"/>
          <w:lang w:val="sr-Cyrl-RS"/>
        </w:rPr>
        <w:t>"Костолац-Услуге"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2019. године је званично добијен ПЦИ 6905 </w:t>
      </w:r>
      <w:r w:rsidR="00ED38C6">
        <w:rPr>
          <w:rFonts w:ascii="Times New Roman" w:hAnsi="Times New Roman" w:cs="Times New Roman"/>
          <w:sz w:val="24"/>
          <w:szCs w:val="24"/>
          <w:lang w:val="sr-Cyrl-RS"/>
        </w:rPr>
        <w:t>регистрован у Белгији. У 2020. г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одини располаже са 9 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паса расе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белгијски овчар малиноа, и 2 службена пса немачки овчар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користе у чувању штићеног простора огранка К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остолац. Пси врло успешно доприносе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сузбијању криминалитета у објектима које обезбеђују. Користи се нова опрема, најсавременије униформе, сваке године се обнавља возни парк, због тежине експлатације и тежине терена се набављају нова службена возила. Принцип старо за ново. Одржавање постројења и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опреме на копу Костолац је без примедбе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јер рад термоелектране и копова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у великој мери</w:t>
      </w:r>
      <w:r w:rsidR="005B0E4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зависи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"Костолац-Услуге"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. Одржавање хигијене је такође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без примедби, одржава се це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о огранак ТЕ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Костолац. И поред отежаних услова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због пандемије, и ово предузеће учествује у хуманитарним акцијама, колико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дозвољавају финансијски услови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5ED" w:rsidRPr="00EF2E27" w:rsidRDefault="00B22C18" w:rsidP="007525E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25ED" w:rsidRPr="00EF2E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1C2FEA" w:rsidRPr="00EF2E27" w:rsidRDefault="00B328D8" w:rsidP="007525E5">
      <w:pPr>
        <w:pStyle w:val="ListParagraph"/>
        <w:numPr>
          <w:ilvl w:val="0"/>
          <w:numId w:val="4"/>
        </w:numPr>
        <w:rPr>
          <w:lang w:val="sr-Cyrl-RS"/>
        </w:rPr>
      </w:pPr>
      <w:r w:rsidRPr="00EF2E27">
        <w:rPr>
          <w:lang w:val="sr-Cyrl-RS"/>
        </w:rPr>
        <w:t>к</w:t>
      </w:r>
      <w:r w:rsidR="001C2FEA" w:rsidRPr="00EF2E27">
        <w:rPr>
          <w:lang w:val="sr-Cyrl-RS"/>
        </w:rPr>
        <w:t>ако  је  могуће да успешне компаније не могу да добију кредите</w:t>
      </w:r>
      <w:r w:rsidRPr="00EF2E27">
        <w:rPr>
          <w:lang w:val="sr-Cyrl-RS"/>
        </w:rPr>
        <w:t xml:space="preserve"> од Фонда за развој</w:t>
      </w:r>
      <w:r w:rsidR="00F14D86">
        <w:rPr>
          <w:lang w:val="sr-Cyrl-RS"/>
        </w:rPr>
        <w:t>;</w:t>
      </w:r>
      <w:r w:rsidR="001C2FEA" w:rsidRPr="00EF2E27">
        <w:rPr>
          <w:lang w:val="sr-Cyrl-RS"/>
        </w:rPr>
        <w:t xml:space="preserve"> да ли </w:t>
      </w:r>
      <w:r w:rsidRPr="00EF2E27">
        <w:rPr>
          <w:lang w:val="sr-Cyrl-RS"/>
        </w:rPr>
        <w:t>се проблеми са којима се предузећа сусрећу представљају на погрешан начин</w:t>
      </w:r>
      <w:r w:rsidR="00ED38C6">
        <w:rPr>
          <w:lang w:val="sr-Cyrl-RS"/>
        </w:rPr>
        <w:t>,</w:t>
      </w:r>
      <w:r w:rsidRPr="00EF2E27">
        <w:rPr>
          <w:lang w:val="sr-Cyrl-RS"/>
        </w:rPr>
        <w:t xml:space="preserve"> без бизнис плана;</w:t>
      </w:r>
    </w:p>
    <w:p w:rsidR="00357E79" w:rsidRDefault="00F14D86" w:rsidP="007525E5">
      <w:pPr>
        <w:pStyle w:val="ListParagraph"/>
        <w:numPr>
          <w:ilvl w:val="0"/>
          <w:numId w:val="4"/>
        </w:numPr>
        <w:rPr>
          <w:lang w:val="sr-Cyrl-RS"/>
        </w:rPr>
      </w:pPr>
      <w:r w:rsidRPr="00F14D86">
        <w:rPr>
          <w:lang w:val="sr-Cyrl-RS"/>
        </w:rPr>
        <w:t xml:space="preserve">који су </w:t>
      </w:r>
      <w:r w:rsidRPr="00F14D86">
        <w:rPr>
          <w:lang w:val="sr-Cyrl-RS"/>
        </w:rPr>
        <w:t xml:space="preserve"> </w:t>
      </w:r>
      <w:r w:rsidRPr="00F14D86">
        <w:rPr>
          <w:lang w:val="sr-Cyrl-RS"/>
        </w:rPr>
        <w:t>узроци за остваривање губитака</w:t>
      </w:r>
      <w:r w:rsidR="00357E79">
        <w:rPr>
          <w:lang w:val="sr-Cyrl-RS"/>
        </w:rPr>
        <w:t xml:space="preserve"> у ПД </w:t>
      </w:r>
      <w:r w:rsidR="00357E79">
        <w:rPr>
          <w:lang w:val="sr-Cyrl-RS"/>
        </w:rPr>
        <w:t>„Аутотранспорт“- Костолац</w:t>
      </w:r>
      <w:r w:rsidR="00357E79">
        <w:rPr>
          <w:lang w:val="sr-Cyrl-RS"/>
        </w:rPr>
        <w:t xml:space="preserve">  и </w:t>
      </w:r>
      <w:r w:rsidRPr="00F14D86">
        <w:rPr>
          <w:lang w:val="sr-Cyrl-RS"/>
        </w:rPr>
        <w:t xml:space="preserve">који би био адекватан начин </w:t>
      </w:r>
      <w:r w:rsidRPr="00F14D86">
        <w:rPr>
          <w:lang w:val="sr-Cyrl-RS"/>
        </w:rPr>
        <w:t>да се у наредном периоду ради</w:t>
      </w:r>
      <w:r w:rsidRPr="00F14D86">
        <w:rPr>
          <w:lang w:val="sr-Cyrl-RS"/>
        </w:rPr>
        <w:t xml:space="preserve"> на решавању проблема остварених губитака</w:t>
      </w:r>
      <w:r w:rsidRPr="00F14D86">
        <w:rPr>
          <w:lang w:val="sr-Cyrl-RS"/>
        </w:rPr>
        <w:t xml:space="preserve"> </w:t>
      </w:r>
      <w:r w:rsidR="00357E79">
        <w:rPr>
          <w:lang w:val="sr-Cyrl-RS"/>
        </w:rPr>
        <w:t>и добију средства</w:t>
      </w:r>
      <w:r w:rsidR="00D277B4" w:rsidRPr="00F14D86">
        <w:rPr>
          <w:lang w:val="sr-Cyrl-RS"/>
        </w:rPr>
        <w:t xml:space="preserve"> за обнављање возног парка</w:t>
      </w:r>
      <w:r w:rsidR="00357E79">
        <w:rPr>
          <w:lang w:val="sr-Cyrl-RS"/>
        </w:rPr>
        <w:t>,</w:t>
      </w:r>
      <w:r w:rsidR="00D277B4" w:rsidRPr="00F14D86">
        <w:rPr>
          <w:lang w:val="sr-Cyrl-RS"/>
        </w:rPr>
        <w:t xml:space="preserve"> који је дупло старији од просечног</w:t>
      </w:r>
      <w:r w:rsidR="00357E79">
        <w:rPr>
          <w:lang w:val="sr-Cyrl-RS"/>
        </w:rPr>
        <w:t>;</w:t>
      </w:r>
    </w:p>
    <w:p w:rsidR="00225D54" w:rsidRPr="00F14D86" w:rsidRDefault="00225D54" w:rsidP="007525E5">
      <w:pPr>
        <w:pStyle w:val="ListParagraph"/>
        <w:numPr>
          <w:ilvl w:val="0"/>
          <w:numId w:val="4"/>
        </w:numPr>
        <w:rPr>
          <w:lang w:val="sr-Cyrl-RS"/>
        </w:rPr>
      </w:pPr>
      <w:r w:rsidRPr="00F14D86">
        <w:rPr>
          <w:lang w:val="sr-Cyrl-RS"/>
        </w:rPr>
        <w:t xml:space="preserve">да ли постоје паралеле на тржишту </w:t>
      </w:r>
      <w:r w:rsidR="00357E79">
        <w:rPr>
          <w:lang w:val="sr-Cyrl-RS"/>
        </w:rPr>
        <w:t>за услуге које се пружају ЕПС-у, какве су цене</w:t>
      </w:r>
      <w:r w:rsidRPr="00F14D86">
        <w:rPr>
          <w:lang w:val="sr-Cyrl-RS"/>
        </w:rPr>
        <w:t xml:space="preserve"> услуга, да ли постоје тржишно формиране цене</w:t>
      </w:r>
      <w:r w:rsidR="00357E79">
        <w:rPr>
          <w:lang w:val="sr-Cyrl-RS"/>
        </w:rPr>
        <w:t>,</w:t>
      </w:r>
      <w:r w:rsidRPr="00F14D86">
        <w:rPr>
          <w:lang w:val="sr-Cyrl-RS"/>
        </w:rPr>
        <w:t xml:space="preserve"> да ли су </w:t>
      </w:r>
      <w:r w:rsidR="00357E79">
        <w:rPr>
          <w:lang w:val="sr-Cyrl-RS"/>
        </w:rPr>
        <w:t>цене услуга више или ниже од тржишних</w:t>
      </w:r>
      <w:r w:rsidRPr="00F14D86">
        <w:rPr>
          <w:lang w:val="sr-Cyrl-RS"/>
        </w:rPr>
        <w:t xml:space="preserve"> или прате тржишни модел;</w:t>
      </w:r>
    </w:p>
    <w:p w:rsidR="00225D54" w:rsidRDefault="00225D54" w:rsidP="007525E5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да ли цене услуга могу бити у складу са актима које је донела Привредна комора</w:t>
      </w:r>
      <w:r w:rsidR="00357E79">
        <w:rPr>
          <w:lang w:val="sr-Cyrl-RS"/>
        </w:rPr>
        <w:t>;</w:t>
      </w:r>
    </w:p>
    <w:p w:rsidR="00852E4A" w:rsidRPr="00852E4A" w:rsidRDefault="00225D54" w:rsidP="007525E5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да ли су приватне компаније које се баве обезбеђењем нелојална конкуренција</w:t>
      </w:r>
      <w:r w:rsidR="00220669">
        <w:rPr>
          <w:lang w:val="sr-Cyrl-RS"/>
        </w:rPr>
        <w:t>.</w:t>
      </w:r>
    </w:p>
    <w:p w:rsidR="00EF2E27" w:rsidRPr="00852E4A" w:rsidRDefault="00811794" w:rsidP="00220669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2E4A">
        <w:rPr>
          <w:lang w:val="sr-Cyrl-RS"/>
        </w:rPr>
        <w:t xml:space="preserve">    </w:t>
      </w:r>
      <w:r w:rsidR="004727EE">
        <w:rPr>
          <w:lang w:val="sr-Latn-RS"/>
        </w:rPr>
        <w:tab/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Изнето је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мишљење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да дирек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тори нису у довољној мери истакли значај предузећа која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пружају подршку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ЕПС. 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За време попплава,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Пожаревац је имао велике падавине у Колубари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, као и Обреновац. Т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>ада је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био велики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>ритисак на запослене у ГЕО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РАДу, АУТОТРАНСПОРТу и РИУ, а ова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су веома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>итна за функционисање енергетског сектора. П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редузећа подупиру рад ЕПС и дају допринос да ЕПС 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снабдева и грађане и привреду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довољном количином енергије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е се обезбеђује енергетска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стабилност на тери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топрији целе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Србије. Због поплава 2014. године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, очувана су била само 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а извора 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>енергије у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ет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ском систему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>.  Ј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едан је био Хидр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електрана Ђердап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Термоелектране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Костолац. 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>Поплавни талас је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>захватио реку Млаву,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угрожавала читав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један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блок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термоелектране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Да је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термоелектрана испала из система ЕПС Република Србија не би имала струју. Запослени у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„Георад“</w:t>
      </w:r>
      <w:r w:rsidR="007A031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Д.О.О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Дрмно</w:t>
      </w:r>
      <w:r w:rsidR="007A031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су одводњавали копове,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>Аутотранспорт“- Костолац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је активно учествовао у изградњи барикада, а запослени у 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„РИО“ доо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Костолац 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>Кост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>олац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Усл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>ге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су били на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барикадама заједно са мештанима и другим запосленима у Е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>ПС. З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>апослени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 „ПРИМ“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давали  допринос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године. 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>Предузеће „ПРИМ“је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направило прву глодалицу за Колубарске копове после катастрофа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лних поплава.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Све то указује3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на значај д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ржавних предузећа и то су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разлози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зашто су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разматрани 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извештаји 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и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планови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за 2022. годину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редузећа треба очувати, унапредити, 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пружити помоћ у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функци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онисању, како би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давала свој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значајни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 функционисању читавог енергетск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ог система на територији Републике Србије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>знет је предлог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да се директори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састану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представницима Министарства привреде и Фонда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за развој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и да се размотре могућности 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за добијање кредита за појачање капацитета и обнову машинских паркова.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отребно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је на транспарентан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>чин приказати рад предузећа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и истаћи ако користе </w:t>
      </w:r>
      <w:r w:rsidR="008B3445" w:rsidRPr="00852E4A">
        <w:rPr>
          <w:rFonts w:ascii="Times New Roman" w:hAnsi="Times New Roman" w:cs="Times New Roman"/>
          <w:sz w:val="24"/>
          <w:szCs w:val="24"/>
          <w:lang w:val="sr-Cyrl-RS"/>
        </w:rPr>
        <w:t>100%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сво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>јих капацитета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>Оцењено је да предузећа успешно и ефикасно послују,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јер су сви изазови успешно 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>савладани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>Неопходно је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припремити пројекте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и бизнис план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</w:t>
      </w:r>
      <w:r w:rsidR="008B344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и Фонд за развој 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формисали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на прави начин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Потребно је да наведу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машине,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и услови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потребни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за рад.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редузеће ПРИМ Д.О.О. 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би требало да подигне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капацитете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наредном периоду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успешно могли да понуде своје производе и услуге трећим лицима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што би допринело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бољем пословању предузећа.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Када је реч о цени енергената и челика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на т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о нико не може да утиче. 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о п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итању дуалног образовања, 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неопходно је са надлежним м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инистарством креирати прогр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>аме потребне за компаније и на тај начин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унапред припремати млађе генерације.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Оцењено је да је 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у уговорима са ЕПС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добро одмерена цена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и обим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услуга.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Изнета је забринутост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због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броја радника запослених на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привременим и повременим пословима и предложено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да се број радника на одређено преведе на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на 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>неодређено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време,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јер су сва права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из раднопг односа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сужена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>раде исти посао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као и стално запослени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Оцењено је да је потребно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да се повећа цена рада јер је недопуст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иво да примања буду испод просечне плате у РС.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>пркос изаз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>овима у време пандемије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са застарелом 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>тех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ником и средствима, 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>успешно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сачувана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запослених, по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казана је солидарност и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пружена 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помоћ 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>пород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>ицама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>зараде нису умањене. Поред свих потешкоћа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проналази се начин да се одвоје о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дређена средства из буџета 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>предузећа да се помогне здравствени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>м утановама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веома значајно.</w:t>
      </w:r>
    </w:p>
    <w:p w:rsidR="00EF2E27" w:rsidRPr="00EF2E27" w:rsidRDefault="00EB590C" w:rsidP="0065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D42C6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>У одговору на постављена питања, изнето је да</w:t>
      </w:r>
      <w:r w:rsidR="0079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8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91F85">
        <w:rPr>
          <w:rFonts w:ascii="Times New Roman" w:hAnsi="Times New Roman" w:cs="Times New Roman"/>
          <w:sz w:val="24"/>
          <w:szCs w:val="24"/>
        </w:rPr>
        <w:t xml:space="preserve"> 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фирма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"Костолац-Услуге"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чланица У</w:t>
      </w:r>
      <w:r w:rsidR="00791F85">
        <w:rPr>
          <w:rFonts w:ascii="Times New Roman" w:hAnsi="Times New Roman" w:cs="Times New Roman"/>
          <w:sz w:val="24"/>
          <w:szCs w:val="24"/>
          <w:lang w:val="sr-Cyrl-RS"/>
        </w:rPr>
        <w:t>дружења за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приватно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обезбеђење.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ваке године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се, 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>у договору са Привредном комором Срби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доноси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препоручена цена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рада, која је у 2020. години износила 640 динара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по сату. Конкурентск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>е фирме не поштују З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акон 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о приватном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обезбеђењу, као ни Закон о раду. Запошљавају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пензионере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>не плаћају трећу смену, не плаћа се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ноћни рад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фирма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"Костолац-Услуге" 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све уредно плаћа.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>инимална цена рада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је нискоквалификоване радне снаге. На минималцу су запослени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у сектору за одржавање хигијене и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>одржавању постројења и о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преме на копу Дрмно у огранку ТЕ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Костолац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, а на пословима обезбеђења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радна снага 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са средњом стручном спремом. М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>инимална цена рада у 2020. г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дини порасла 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>у односу на 2015. г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>одину за 52%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, док је цена услуга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порасл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>а за 29%.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руководству и администрацији 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65119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 радника</w:t>
      </w:r>
      <w:r w:rsidR="0065119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>од укупног броја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764 запослених у фирми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"Костолац-Услуге"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EF2E27" w:rsidRPr="00EB590C" w:rsidRDefault="00791F85" w:rsidP="007525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Верољуб Арсић, Драгомир Карић, Зоран Томић, Милош Банђур, Весна Стамболић, 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>Миодраг Степановић, Марко Госпојић, Александар Јовановић, Игор Газдић и Драгослав Ђокић.</w:t>
      </w:r>
    </w:p>
    <w:p w:rsidR="00EF2E27" w:rsidRPr="00EF2E27" w:rsidRDefault="00EF2E27" w:rsidP="007525E5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EF2E27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EF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F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2E27">
        <w:rPr>
          <w:rFonts w:ascii="Times New Roman" w:eastAsia="Times New Roman" w:hAnsi="Times New Roman" w:cs="Times New Roman"/>
          <w:sz w:val="24"/>
          <w:szCs w:val="24"/>
        </w:rPr>
        <w:t>закључена</w:t>
      </w:r>
      <w:proofErr w:type="spellEnd"/>
      <w:r w:rsidRPr="00EF2E2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часова и 33 минута.</w:t>
      </w:r>
    </w:p>
    <w:p w:rsidR="00646705" w:rsidRPr="00EB590C" w:rsidRDefault="00EF2E27" w:rsidP="007525E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 w:rsidRPr="00EF2E27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-у и тонски снимљена, а видео запис се налази на интер</w:t>
      </w:r>
      <w:r w:rsidR="00EB590C">
        <w:rPr>
          <w:rFonts w:ascii="Times New Roman" w:hAnsi="Times New Roman" w:cs="Times New Roman"/>
          <w:sz w:val="24"/>
          <w:szCs w:val="24"/>
          <w:lang w:val="sr-Cyrl-RS"/>
        </w:rPr>
        <w:t>нет страници Народне скупштине.</w:t>
      </w:r>
    </w:p>
    <w:p w:rsidR="00646705" w:rsidRPr="00EF2E27" w:rsidRDefault="00646705" w:rsidP="007525E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       СЕКРЕТАР        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646705" w:rsidRPr="00EF2E27" w:rsidRDefault="00646705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  Александра Балаћ                         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  <w:t>Верољуб Арсић</w:t>
      </w:r>
    </w:p>
    <w:p w:rsidR="00646705" w:rsidRPr="00EF2E27" w:rsidRDefault="00646705" w:rsidP="007525E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46705" w:rsidRPr="00EF2E27" w:rsidSect="00EB22FA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3C" w:rsidRDefault="00007A3C" w:rsidP="00EB22FA">
      <w:pPr>
        <w:spacing w:after="0" w:line="240" w:lineRule="auto"/>
      </w:pPr>
      <w:r>
        <w:separator/>
      </w:r>
    </w:p>
  </w:endnote>
  <w:endnote w:type="continuationSeparator" w:id="0">
    <w:p w:rsidR="00007A3C" w:rsidRDefault="00007A3C" w:rsidP="00EB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3C" w:rsidRDefault="00007A3C" w:rsidP="00EB22FA">
      <w:pPr>
        <w:spacing w:after="0" w:line="240" w:lineRule="auto"/>
      </w:pPr>
      <w:r>
        <w:separator/>
      </w:r>
    </w:p>
  </w:footnote>
  <w:footnote w:type="continuationSeparator" w:id="0">
    <w:p w:rsidR="00007A3C" w:rsidRDefault="00007A3C" w:rsidP="00EB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14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22FA" w:rsidRDefault="00EB22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1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22FA" w:rsidRDefault="00EB2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33EA"/>
    <w:multiLevelType w:val="hybridMultilevel"/>
    <w:tmpl w:val="B232CD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AB4"/>
    <w:multiLevelType w:val="hybridMultilevel"/>
    <w:tmpl w:val="B8308540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36A9C"/>
    <w:multiLevelType w:val="hybridMultilevel"/>
    <w:tmpl w:val="A5261F44"/>
    <w:lvl w:ilvl="0" w:tplc="FAE0F5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8"/>
    <w:rsid w:val="00007A3C"/>
    <w:rsid w:val="00021442"/>
    <w:rsid w:val="00022923"/>
    <w:rsid w:val="00065A15"/>
    <w:rsid w:val="00067D68"/>
    <w:rsid w:val="000B6D86"/>
    <w:rsid w:val="000C7D54"/>
    <w:rsid w:val="000D75D5"/>
    <w:rsid w:val="00177DB5"/>
    <w:rsid w:val="001C08E7"/>
    <w:rsid w:val="001C2FEA"/>
    <w:rsid w:val="001C3B53"/>
    <w:rsid w:val="002034C4"/>
    <w:rsid w:val="00220669"/>
    <w:rsid w:val="00225D54"/>
    <w:rsid w:val="0028209A"/>
    <w:rsid w:val="002822DD"/>
    <w:rsid w:val="002A232F"/>
    <w:rsid w:val="002C5AF6"/>
    <w:rsid w:val="002E3EB4"/>
    <w:rsid w:val="00324EC4"/>
    <w:rsid w:val="0034271D"/>
    <w:rsid w:val="00354CCB"/>
    <w:rsid w:val="00357E79"/>
    <w:rsid w:val="0036477F"/>
    <w:rsid w:val="003721D4"/>
    <w:rsid w:val="003920A4"/>
    <w:rsid w:val="003E1761"/>
    <w:rsid w:val="003E2086"/>
    <w:rsid w:val="003F0E12"/>
    <w:rsid w:val="00431941"/>
    <w:rsid w:val="004668D6"/>
    <w:rsid w:val="004727EE"/>
    <w:rsid w:val="004919F7"/>
    <w:rsid w:val="004B3735"/>
    <w:rsid w:val="004C0678"/>
    <w:rsid w:val="004E02B8"/>
    <w:rsid w:val="004E3ACB"/>
    <w:rsid w:val="005140B6"/>
    <w:rsid w:val="00517C12"/>
    <w:rsid w:val="00597445"/>
    <w:rsid w:val="005A3446"/>
    <w:rsid w:val="005B0E47"/>
    <w:rsid w:val="005B4157"/>
    <w:rsid w:val="005D6FE6"/>
    <w:rsid w:val="00605F55"/>
    <w:rsid w:val="006372CC"/>
    <w:rsid w:val="00646705"/>
    <w:rsid w:val="006504EC"/>
    <w:rsid w:val="00651196"/>
    <w:rsid w:val="00653DBF"/>
    <w:rsid w:val="006B326F"/>
    <w:rsid w:val="006E29B1"/>
    <w:rsid w:val="006F0F08"/>
    <w:rsid w:val="0072079A"/>
    <w:rsid w:val="00724009"/>
    <w:rsid w:val="00726C51"/>
    <w:rsid w:val="007350DA"/>
    <w:rsid w:val="0074392C"/>
    <w:rsid w:val="0074591B"/>
    <w:rsid w:val="007525E5"/>
    <w:rsid w:val="007747F2"/>
    <w:rsid w:val="00775EA8"/>
    <w:rsid w:val="00791F85"/>
    <w:rsid w:val="007A031F"/>
    <w:rsid w:val="007D41E1"/>
    <w:rsid w:val="00807D26"/>
    <w:rsid w:val="00811794"/>
    <w:rsid w:val="008270AD"/>
    <w:rsid w:val="00837BE0"/>
    <w:rsid w:val="008406E8"/>
    <w:rsid w:val="008524FB"/>
    <w:rsid w:val="00852E4A"/>
    <w:rsid w:val="0088183E"/>
    <w:rsid w:val="008B3445"/>
    <w:rsid w:val="008D67E6"/>
    <w:rsid w:val="008D7F09"/>
    <w:rsid w:val="008E6AFA"/>
    <w:rsid w:val="008F1C7C"/>
    <w:rsid w:val="00911A2B"/>
    <w:rsid w:val="009421F4"/>
    <w:rsid w:val="009D1FD9"/>
    <w:rsid w:val="009D50E9"/>
    <w:rsid w:val="009D5C08"/>
    <w:rsid w:val="00A13E5F"/>
    <w:rsid w:val="00A1518A"/>
    <w:rsid w:val="00A34911"/>
    <w:rsid w:val="00A53241"/>
    <w:rsid w:val="00A62611"/>
    <w:rsid w:val="00A66DEB"/>
    <w:rsid w:val="00A7295D"/>
    <w:rsid w:val="00A77F25"/>
    <w:rsid w:val="00A815E7"/>
    <w:rsid w:val="00A8760B"/>
    <w:rsid w:val="00AC3A36"/>
    <w:rsid w:val="00AC3C43"/>
    <w:rsid w:val="00AE6B42"/>
    <w:rsid w:val="00AF22E0"/>
    <w:rsid w:val="00B22C18"/>
    <w:rsid w:val="00B328D8"/>
    <w:rsid w:val="00B37ACE"/>
    <w:rsid w:val="00B40423"/>
    <w:rsid w:val="00B86B02"/>
    <w:rsid w:val="00B9101F"/>
    <w:rsid w:val="00B97866"/>
    <w:rsid w:val="00BC5185"/>
    <w:rsid w:val="00BF1EC9"/>
    <w:rsid w:val="00BF780E"/>
    <w:rsid w:val="00C04DC3"/>
    <w:rsid w:val="00C078AA"/>
    <w:rsid w:val="00C15384"/>
    <w:rsid w:val="00C1744C"/>
    <w:rsid w:val="00C51C2A"/>
    <w:rsid w:val="00C56488"/>
    <w:rsid w:val="00CA1234"/>
    <w:rsid w:val="00CA214D"/>
    <w:rsid w:val="00CB2EA5"/>
    <w:rsid w:val="00CC09F7"/>
    <w:rsid w:val="00CE1DC9"/>
    <w:rsid w:val="00CF670F"/>
    <w:rsid w:val="00D04F01"/>
    <w:rsid w:val="00D05FC5"/>
    <w:rsid w:val="00D277B4"/>
    <w:rsid w:val="00D3306B"/>
    <w:rsid w:val="00D42C6D"/>
    <w:rsid w:val="00D4577E"/>
    <w:rsid w:val="00D639C6"/>
    <w:rsid w:val="00D66159"/>
    <w:rsid w:val="00D83C58"/>
    <w:rsid w:val="00D93645"/>
    <w:rsid w:val="00DA7A31"/>
    <w:rsid w:val="00DB079E"/>
    <w:rsid w:val="00DC0CF5"/>
    <w:rsid w:val="00DC0D7C"/>
    <w:rsid w:val="00DD0D64"/>
    <w:rsid w:val="00DD3AC1"/>
    <w:rsid w:val="00E07D83"/>
    <w:rsid w:val="00E125ED"/>
    <w:rsid w:val="00E660E9"/>
    <w:rsid w:val="00E82C65"/>
    <w:rsid w:val="00E839CF"/>
    <w:rsid w:val="00EB22FA"/>
    <w:rsid w:val="00EB2F86"/>
    <w:rsid w:val="00EB590C"/>
    <w:rsid w:val="00EC6755"/>
    <w:rsid w:val="00ED38C6"/>
    <w:rsid w:val="00ED58DB"/>
    <w:rsid w:val="00EF2E27"/>
    <w:rsid w:val="00F0433C"/>
    <w:rsid w:val="00F05C78"/>
    <w:rsid w:val="00F06B2F"/>
    <w:rsid w:val="00F14D86"/>
    <w:rsid w:val="00F362F0"/>
    <w:rsid w:val="00F53F49"/>
    <w:rsid w:val="00F62EC1"/>
    <w:rsid w:val="00F70F0D"/>
    <w:rsid w:val="00F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C067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678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4C0678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FA"/>
  </w:style>
  <w:style w:type="paragraph" w:styleId="Footer">
    <w:name w:val="footer"/>
    <w:basedOn w:val="Normal"/>
    <w:link w:val="Foot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FA"/>
  </w:style>
  <w:style w:type="paragraph" w:styleId="BalloonText">
    <w:name w:val="Balloon Text"/>
    <w:basedOn w:val="Normal"/>
    <w:link w:val="BalloonTextChar"/>
    <w:uiPriority w:val="99"/>
    <w:semiHidden/>
    <w:unhideWhenUsed/>
    <w:rsid w:val="006E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C067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678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4C0678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FA"/>
  </w:style>
  <w:style w:type="paragraph" w:styleId="Footer">
    <w:name w:val="footer"/>
    <w:basedOn w:val="Normal"/>
    <w:link w:val="Foot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FA"/>
  </w:style>
  <w:style w:type="paragraph" w:styleId="BalloonText">
    <w:name w:val="Balloon Text"/>
    <w:basedOn w:val="Normal"/>
    <w:link w:val="BalloonTextChar"/>
    <w:uiPriority w:val="99"/>
    <w:semiHidden/>
    <w:unhideWhenUsed/>
    <w:rsid w:val="006E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6</cp:revision>
  <cp:lastPrinted>2021-12-23T13:29:00Z</cp:lastPrinted>
  <dcterms:created xsi:type="dcterms:W3CDTF">2022-01-04T11:38:00Z</dcterms:created>
  <dcterms:modified xsi:type="dcterms:W3CDTF">2022-01-05T14:16:00Z</dcterms:modified>
</cp:coreProperties>
</file>